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DC5" w:rsidRDefault="006F2DC5" w:rsidP="006F2DC5">
      <w:pPr>
        <w:jc w:val="center"/>
        <w:rPr>
          <w:rFonts w:ascii="Times New Roman" w:hAnsi="Times New Roman" w:cs="Times New Roman"/>
          <w:b/>
          <w:bCs/>
          <w:sz w:val="22"/>
          <w:szCs w:val="22"/>
        </w:rPr>
      </w:pPr>
      <w:r>
        <w:rPr>
          <w:rFonts w:ascii="Times New Roman" w:hAnsi="Times New Roman" w:cs="Times New Roman"/>
          <w:b/>
          <w:bCs/>
          <w:sz w:val="22"/>
          <w:szCs w:val="22"/>
        </w:rPr>
        <w:t>ДОГОВОР №______</w:t>
      </w:r>
    </w:p>
    <w:p w:rsidR="006F2DC5" w:rsidRDefault="006F2DC5" w:rsidP="006F2DC5">
      <w:pPr>
        <w:widowControl/>
        <w:autoSpaceDN/>
        <w:adjustRightInd/>
        <w:jc w:val="center"/>
        <w:rPr>
          <w:rFonts w:ascii="Times New Roman" w:hAnsi="Times New Roman" w:cs="Times New Roman"/>
          <w:b/>
        </w:rPr>
      </w:pPr>
      <w:r>
        <w:rPr>
          <w:rFonts w:ascii="Times New Roman" w:hAnsi="Times New Roman" w:cs="Times New Roman"/>
          <w:b/>
        </w:rPr>
        <w:t>об оказании платных дополнительных образовательных услуг</w:t>
      </w:r>
    </w:p>
    <w:p w:rsidR="006F2DC5" w:rsidRDefault="006F2DC5" w:rsidP="006F2DC5">
      <w:pPr>
        <w:widowControl/>
        <w:autoSpaceDN/>
        <w:adjustRightInd/>
        <w:jc w:val="center"/>
        <w:rPr>
          <w:rFonts w:ascii="Times New Roman" w:hAnsi="Times New Roman" w:cs="Times New Roman"/>
          <w:b/>
        </w:rPr>
      </w:pPr>
      <w:r>
        <w:rPr>
          <w:rFonts w:ascii="Times New Roman" w:hAnsi="Times New Roman" w:cs="Times New Roman"/>
          <w:b/>
        </w:rPr>
        <w:t>муниципальным общеобразовательным учреждением «Лицей  №1»</w:t>
      </w:r>
    </w:p>
    <w:p w:rsidR="006F2DC5" w:rsidRDefault="006F2DC5" w:rsidP="006F2DC5">
      <w:pPr>
        <w:ind w:firstLine="540"/>
        <w:jc w:val="both"/>
        <w:rPr>
          <w:rFonts w:ascii="Times New Roman" w:hAnsi="Times New Roman" w:cs="Times New Roman"/>
          <w:sz w:val="22"/>
          <w:szCs w:val="22"/>
        </w:rPr>
      </w:pPr>
    </w:p>
    <w:p w:rsidR="006F2DC5" w:rsidRDefault="006F2DC5" w:rsidP="006F2DC5">
      <w:pPr>
        <w:rPr>
          <w:rFonts w:ascii="Times New Roman" w:hAnsi="Times New Roman" w:cs="Times New Roman"/>
          <w:sz w:val="22"/>
          <w:szCs w:val="22"/>
        </w:rPr>
      </w:pPr>
      <w:r>
        <w:rPr>
          <w:rFonts w:ascii="Times New Roman" w:hAnsi="Times New Roman" w:cs="Times New Roman"/>
          <w:sz w:val="22"/>
          <w:szCs w:val="22"/>
        </w:rPr>
        <w:t>город Ачинск                                                                                                   "____"__________ 20___ г.</w:t>
      </w:r>
    </w:p>
    <w:p w:rsidR="006F2DC5" w:rsidRDefault="006F2DC5" w:rsidP="006F2DC5">
      <w:pPr>
        <w:rPr>
          <w:rFonts w:ascii="Times New Roman" w:hAnsi="Times New Roman" w:cs="Times New Roman"/>
          <w:sz w:val="16"/>
          <w:szCs w:val="16"/>
        </w:rPr>
      </w:pPr>
      <w:r>
        <w:rPr>
          <w:rFonts w:ascii="Times New Roman" w:hAnsi="Times New Roman" w:cs="Times New Roman"/>
          <w:sz w:val="16"/>
          <w:szCs w:val="16"/>
        </w:rPr>
        <w:t xml:space="preserve">                                                                                                                        </w:t>
      </w:r>
    </w:p>
    <w:p w:rsidR="006F2DC5" w:rsidRDefault="006F2DC5" w:rsidP="006F2DC5">
      <w:pPr>
        <w:ind w:firstLine="709"/>
        <w:jc w:val="both"/>
        <w:rPr>
          <w:rFonts w:ascii="Times New Roman" w:hAnsi="Times New Roman" w:cs="Times New Roman"/>
          <w:sz w:val="22"/>
          <w:szCs w:val="22"/>
        </w:rPr>
      </w:pPr>
      <w:r>
        <w:rPr>
          <w:rFonts w:ascii="Times New Roman" w:hAnsi="Times New Roman" w:cs="Times New Roman"/>
          <w:sz w:val="22"/>
          <w:szCs w:val="22"/>
        </w:rPr>
        <w:t>Муниципальное общеобразовательное учреждение «Лицей №1» города Ачинска Красноярского края,  на основании лицензии от "06" сентября  2012г., № 7035-л,  выданной Службой по контролю в области образования Красноярского края,  именуемый  в дальнейшем "Исполнитель", в лице директора Лицея_____________________________________________________</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действующего  на основании  </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Устава, и _______________________________________________________________________</w:t>
      </w:r>
    </w:p>
    <w:p w:rsidR="006F2DC5" w:rsidRDefault="006F2DC5" w:rsidP="006F2DC5">
      <w:pPr>
        <w:jc w:val="center"/>
        <w:rPr>
          <w:rFonts w:ascii="Times New Roman" w:hAnsi="Times New Roman" w:cs="Times New Roman"/>
          <w:sz w:val="16"/>
          <w:szCs w:val="16"/>
        </w:rPr>
      </w:pPr>
      <w:r>
        <w:rPr>
          <w:rFonts w:ascii="Times New Roman" w:hAnsi="Times New Roman" w:cs="Times New Roman"/>
          <w:sz w:val="16"/>
          <w:szCs w:val="16"/>
        </w:rPr>
        <w:t>(фамилия, имя, отчество и статус законного  представителя  несовершеннолетнего лица, зачисляемого на обучение)</w:t>
      </w:r>
    </w:p>
    <w:p w:rsidR="006F2DC5" w:rsidRDefault="006F2DC5" w:rsidP="006F2DC5">
      <w:pPr>
        <w:jc w:val="both"/>
        <w:rPr>
          <w:rFonts w:ascii="Times New Roman" w:hAnsi="Times New Roman" w:cs="Times New Roman"/>
          <w:sz w:val="16"/>
          <w:szCs w:val="16"/>
        </w:rPr>
      </w:pPr>
    </w:p>
    <w:p w:rsidR="006F2DC5" w:rsidRDefault="006F2DC5" w:rsidP="006F2DC5">
      <w:pPr>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w:t>
      </w:r>
    </w:p>
    <w:p w:rsidR="006F2DC5" w:rsidRDefault="006F2DC5" w:rsidP="006F2DC5">
      <w:pPr>
        <w:jc w:val="both"/>
        <w:rPr>
          <w:rFonts w:ascii="Times New Roman" w:hAnsi="Times New Roman" w:cs="Times New Roman"/>
          <w:sz w:val="22"/>
          <w:szCs w:val="22"/>
        </w:rPr>
      </w:pP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именуемый в дальнейшем "Заказчик", действующий в интересах несовершеннолетнего_________</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p>
    <w:p w:rsidR="006F2DC5" w:rsidRDefault="006F2DC5" w:rsidP="006F2DC5">
      <w:pPr>
        <w:jc w:val="center"/>
        <w:rPr>
          <w:rFonts w:ascii="Times New Roman" w:hAnsi="Times New Roman" w:cs="Times New Roman"/>
          <w:sz w:val="16"/>
          <w:szCs w:val="16"/>
        </w:rPr>
      </w:pPr>
      <w:r>
        <w:rPr>
          <w:rFonts w:ascii="Times New Roman" w:hAnsi="Times New Roman" w:cs="Times New Roman"/>
          <w:sz w:val="16"/>
          <w:szCs w:val="16"/>
        </w:rPr>
        <w:t>(ФИО  лица, зачисляемого на обучение, адрес его проживания, контактный телефон)</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являющегося "Потребителем" образовательной услуги (далее – Обучающийся), совместно именуемые Стороны, заключили настоящий Договор о нижеследующем:</w:t>
      </w:r>
    </w:p>
    <w:p w:rsidR="006F2DC5" w:rsidRDefault="006F2DC5" w:rsidP="006F2DC5">
      <w:pPr>
        <w:ind w:firstLine="540"/>
        <w:jc w:val="both"/>
        <w:rPr>
          <w:rFonts w:ascii="Times New Roman" w:hAnsi="Times New Roman" w:cs="Times New Roman"/>
          <w:sz w:val="22"/>
          <w:szCs w:val="22"/>
        </w:rPr>
      </w:pPr>
    </w:p>
    <w:p w:rsidR="006F2DC5" w:rsidRDefault="006F2DC5" w:rsidP="006F2DC5">
      <w:pPr>
        <w:jc w:val="center"/>
        <w:outlineLvl w:val="1"/>
        <w:rPr>
          <w:rFonts w:ascii="Times New Roman" w:hAnsi="Times New Roman" w:cs="Times New Roman"/>
          <w:sz w:val="22"/>
          <w:szCs w:val="22"/>
        </w:rPr>
      </w:pPr>
      <w:bookmarkStart w:id="0" w:name="Par72"/>
      <w:bookmarkEnd w:id="0"/>
      <w:r>
        <w:rPr>
          <w:rFonts w:ascii="Times New Roman" w:hAnsi="Times New Roman" w:cs="Times New Roman"/>
          <w:sz w:val="22"/>
          <w:szCs w:val="22"/>
        </w:rPr>
        <w:t>I. Предмет Договора</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1.1.  Исполнитель   обязуется   предоставить   образовательную  услугу, а Заказчик     обязуется   оплатить предоставленную образовательную  услугу_______________________________________     </w:t>
      </w:r>
    </w:p>
    <w:p w:rsidR="006F2DC5" w:rsidRDefault="006F2DC5" w:rsidP="006F2DC5">
      <w:pPr>
        <w:jc w:val="center"/>
        <w:rPr>
          <w:rFonts w:ascii="Times New Roman" w:hAnsi="Times New Roman" w:cs="Times New Roman"/>
          <w:sz w:val="22"/>
          <w:szCs w:val="22"/>
          <w:u w:val="single"/>
        </w:rPr>
      </w:pPr>
      <w:r>
        <w:rPr>
          <w:rFonts w:ascii="Times New Roman" w:hAnsi="Times New Roman" w:cs="Times New Roman"/>
          <w:u w:val="single"/>
        </w:rPr>
        <w:t>__________________________________________________________________________________</w:t>
      </w:r>
    </w:p>
    <w:p w:rsidR="006F2DC5" w:rsidRDefault="006F2DC5" w:rsidP="006F2DC5">
      <w:pPr>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(наименование дополнительной образовательной программы;  форма обучения, вид, уровень и (или) направленность образовательной    </w:t>
      </w:r>
      <w:proofErr w:type="gramEnd"/>
    </w:p>
    <w:p w:rsidR="006F2DC5" w:rsidRDefault="006F2DC5" w:rsidP="006F2DC5">
      <w:pPr>
        <w:rPr>
          <w:rFonts w:ascii="Times New Roman" w:hAnsi="Times New Roman" w:cs="Times New Roman"/>
          <w:sz w:val="16"/>
          <w:szCs w:val="16"/>
        </w:rPr>
      </w:pPr>
      <w:r>
        <w:rPr>
          <w:rFonts w:ascii="Times New Roman" w:hAnsi="Times New Roman" w:cs="Times New Roman"/>
          <w:sz w:val="16"/>
          <w:szCs w:val="16"/>
        </w:rPr>
        <w:t xml:space="preserve">                     программы (часть образовательной программы определенного уровня, вида  и (или) направленности)</w:t>
      </w:r>
    </w:p>
    <w:p w:rsidR="006F2DC5" w:rsidRDefault="006F2DC5" w:rsidP="006F2DC5">
      <w:pPr>
        <w:rPr>
          <w:rFonts w:ascii="Times New Roman" w:hAnsi="Times New Roman" w:cs="Times New Roman"/>
          <w:sz w:val="16"/>
          <w:szCs w:val="16"/>
        </w:rPr>
      </w:pP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в соответствии с  учебным  планом и образовательной программой, разработанными и утвержденными Исполнителем в установленном порядке</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1.2. Срок оказания услуги:____________________________________________________________</w:t>
      </w:r>
    </w:p>
    <w:p w:rsidR="006F2DC5" w:rsidRDefault="006F2DC5" w:rsidP="006F2DC5">
      <w:pPr>
        <w:jc w:val="both"/>
        <w:rPr>
          <w:rFonts w:ascii="Times New Roman" w:hAnsi="Times New Roman" w:cs="Times New Roman"/>
          <w:sz w:val="22"/>
          <w:szCs w:val="22"/>
        </w:rPr>
      </w:pPr>
    </w:p>
    <w:p w:rsidR="006F2DC5" w:rsidRDefault="006F2DC5" w:rsidP="006F2DC5">
      <w:pPr>
        <w:jc w:val="center"/>
        <w:outlineLvl w:val="1"/>
        <w:rPr>
          <w:rFonts w:ascii="Times New Roman" w:hAnsi="Times New Roman" w:cs="Times New Roman"/>
          <w:sz w:val="22"/>
          <w:szCs w:val="22"/>
        </w:rPr>
      </w:pPr>
      <w:bookmarkStart w:id="1" w:name="Par96"/>
      <w:bookmarkEnd w:id="1"/>
      <w:r>
        <w:rPr>
          <w:rFonts w:ascii="Times New Roman" w:hAnsi="Times New Roman" w:cs="Times New Roman"/>
          <w:sz w:val="22"/>
          <w:szCs w:val="22"/>
        </w:rPr>
        <w:t xml:space="preserve">II. Права Исполнителя, Заказчика и Обучающегося </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2.1. Исполнитель вправе:</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2.1.1. Применять к </w:t>
      </w:r>
      <w:proofErr w:type="gramStart"/>
      <w:r>
        <w:rPr>
          <w:rFonts w:ascii="Times New Roman" w:hAnsi="Times New Roman" w:cs="Times New Roman"/>
          <w:sz w:val="22"/>
          <w:szCs w:val="22"/>
        </w:rPr>
        <w:t>Обучающемуся</w:t>
      </w:r>
      <w:proofErr w:type="gramEnd"/>
      <w:r>
        <w:rPr>
          <w:rFonts w:ascii="Times New Roman" w:hAnsi="Times New Roman" w:cs="Times New Roman"/>
          <w:sz w:val="22"/>
          <w:szCs w:val="22"/>
        </w:rPr>
        <w:t xml:space="preserve"> меры поощрения и меры дисциплинарного взыскания в соответствии с локальными актами Исполнителя.</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2.2.Заказчик вправе:</w:t>
      </w:r>
    </w:p>
    <w:p w:rsidR="006F2DC5" w:rsidRDefault="006F2DC5" w:rsidP="006F2DC5">
      <w:pPr>
        <w:jc w:val="both"/>
        <w:rPr>
          <w:rFonts w:ascii="Times New Roman" w:hAnsi="Times New Roman" w:cs="Times New Roman"/>
          <w:color w:val="FF0000"/>
          <w:sz w:val="22"/>
          <w:szCs w:val="22"/>
        </w:rPr>
      </w:pPr>
      <w:r>
        <w:rPr>
          <w:rFonts w:ascii="Times New Roman" w:hAnsi="Times New Roman" w:cs="Times New Roman"/>
          <w:sz w:val="22"/>
          <w:szCs w:val="22"/>
        </w:rPr>
        <w:t xml:space="preserve">2.2.1. Получать информацию от Исполнителя по вопросам организации и обеспечения надлежащего предоставления услуг, предусмотренных </w:t>
      </w:r>
      <w:hyperlink r:id="rId5" w:anchor="Par72" w:tooltip="Ссылка на текущий документ" w:history="1">
        <w:r>
          <w:rPr>
            <w:rStyle w:val="a3"/>
            <w:rFonts w:ascii="Times New Roman" w:hAnsi="Times New Roman" w:cs="Times New Roman"/>
            <w:color w:val="auto"/>
            <w:sz w:val="22"/>
            <w:szCs w:val="22"/>
            <w:u w:val="none"/>
          </w:rPr>
          <w:t>разделом I</w:t>
        </w:r>
      </w:hyperlink>
      <w:r>
        <w:rPr>
          <w:rFonts w:ascii="Times New Roman" w:hAnsi="Times New Roman" w:cs="Times New Roman"/>
          <w:sz w:val="22"/>
          <w:szCs w:val="22"/>
        </w:rPr>
        <w:t xml:space="preserve"> настоящего Договора.</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2.2.2. Обращаться к Исполнителю по вопросам, касающимся образовательного процесса.</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2.3. Обучающийся вправе:</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2.3.1.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2.3.3. Получать полную и достоверную информацию об оценке своих знаний, умений, навыков и компетенций, а также о критериях этой оценки.</w:t>
      </w:r>
    </w:p>
    <w:p w:rsidR="006F2DC5" w:rsidRDefault="006F2DC5" w:rsidP="006F2DC5">
      <w:pPr>
        <w:ind w:firstLine="540"/>
        <w:jc w:val="both"/>
        <w:rPr>
          <w:rFonts w:ascii="Times New Roman" w:hAnsi="Times New Roman" w:cs="Times New Roman"/>
          <w:sz w:val="22"/>
          <w:szCs w:val="22"/>
        </w:rPr>
      </w:pPr>
    </w:p>
    <w:p w:rsidR="006F2DC5" w:rsidRDefault="006F2DC5" w:rsidP="006F2DC5">
      <w:pPr>
        <w:jc w:val="center"/>
        <w:outlineLvl w:val="1"/>
        <w:rPr>
          <w:rFonts w:ascii="Times New Roman" w:hAnsi="Times New Roman" w:cs="Times New Roman"/>
          <w:sz w:val="22"/>
          <w:szCs w:val="22"/>
        </w:rPr>
      </w:pPr>
      <w:bookmarkStart w:id="2" w:name="Par109"/>
      <w:bookmarkEnd w:id="2"/>
      <w:r>
        <w:rPr>
          <w:rFonts w:ascii="Times New Roman" w:hAnsi="Times New Roman" w:cs="Times New Roman"/>
          <w:sz w:val="22"/>
          <w:szCs w:val="22"/>
        </w:rPr>
        <w:t>III. Обязанности Исполнителя, Заказчика и Обучающегося</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3.1. Исполнитель обязан:</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tooltip="Закон РФ от 07.02.1992 N 2300-1 (ред. от 02.07.2013) &quot;О защите прав потребителей&quot;{КонсультантПлюс}" w:history="1">
        <w:r>
          <w:rPr>
            <w:rStyle w:val="a3"/>
            <w:rFonts w:ascii="Times New Roman" w:hAnsi="Times New Roman" w:cs="Times New Roman"/>
            <w:color w:val="0000FF"/>
            <w:sz w:val="22"/>
            <w:szCs w:val="22"/>
            <w:u w:val="none"/>
          </w:rPr>
          <w:t>Законом</w:t>
        </w:r>
      </w:hyperlink>
      <w:r>
        <w:rPr>
          <w:rFonts w:ascii="Times New Roman" w:hAnsi="Times New Roman" w:cs="Times New Roman"/>
          <w:sz w:val="22"/>
          <w:szCs w:val="22"/>
        </w:rPr>
        <w:t xml:space="preserve"> Российской </w:t>
      </w:r>
      <w:r>
        <w:rPr>
          <w:rFonts w:ascii="Times New Roman" w:hAnsi="Times New Roman" w:cs="Times New Roman"/>
          <w:sz w:val="22"/>
          <w:szCs w:val="22"/>
        </w:rPr>
        <w:lastRenderedPageBreak/>
        <w:t xml:space="preserve">Федерации "О защите прав потребителей" и Федеральным </w:t>
      </w:r>
      <w:hyperlink r:id="rId7" w:tooltip="Федеральный закон от 29.12.2012 N 273-ФЗ (ред. от 25.11.2013) &quot;Об образовании в Российской Федерации&quot; (с изм. и доп., вступ. в силу с 01.01.2014){КонсультантПлюс}" w:history="1">
        <w:r>
          <w:rPr>
            <w:rStyle w:val="a3"/>
            <w:rFonts w:ascii="Times New Roman" w:hAnsi="Times New Roman" w:cs="Times New Roman"/>
            <w:color w:val="0000FF"/>
            <w:sz w:val="22"/>
            <w:szCs w:val="22"/>
            <w:u w:val="none"/>
          </w:rPr>
          <w:t>законом</w:t>
        </w:r>
      </w:hyperlink>
      <w:r>
        <w:rPr>
          <w:rFonts w:ascii="Times New Roman" w:hAnsi="Times New Roman" w:cs="Times New Roman"/>
          <w:sz w:val="22"/>
          <w:szCs w:val="22"/>
        </w:rPr>
        <w:t xml:space="preserve"> "Об образовании в Российской Федерации.</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3.1.3. Организовать и обеспечить надлежащее предоставление образовательных услуг, предусмотренных </w:t>
      </w:r>
      <w:hyperlink r:id="rId8" w:anchor="Par72" w:tooltip="Ссылка на текущий документ" w:history="1">
        <w:r>
          <w:rPr>
            <w:rStyle w:val="a3"/>
            <w:rFonts w:ascii="Times New Roman" w:hAnsi="Times New Roman" w:cs="Times New Roman"/>
            <w:color w:val="0000FF"/>
            <w:sz w:val="22"/>
            <w:szCs w:val="22"/>
            <w:u w:val="none"/>
          </w:rPr>
          <w:t>разделом I</w:t>
        </w:r>
      </w:hyperlink>
      <w:r>
        <w:rPr>
          <w:rFonts w:ascii="Times New Roman" w:hAnsi="Times New Roman" w:cs="Times New Roman"/>
          <w:sz w:val="22"/>
          <w:szCs w:val="22"/>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3.1.4. Обеспечить </w:t>
      </w:r>
      <w:proofErr w:type="gramStart"/>
      <w:r>
        <w:rPr>
          <w:rFonts w:ascii="Times New Roman" w:hAnsi="Times New Roman" w:cs="Times New Roman"/>
          <w:sz w:val="22"/>
          <w:szCs w:val="22"/>
        </w:rPr>
        <w:t>Обучающемуся</w:t>
      </w:r>
      <w:proofErr w:type="gramEnd"/>
      <w:r>
        <w:rPr>
          <w:rFonts w:ascii="Times New Roman" w:hAnsi="Times New Roman" w:cs="Times New Roman"/>
          <w:sz w:val="22"/>
          <w:szCs w:val="22"/>
        </w:rPr>
        <w:t xml:space="preserve"> предусмотренные выбранной образовательной программой условия ее освоения.</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3.1.5. Сохранить место за Обучающимся в случае пропуска занятий по уважительным причинам (с учетом оплаты услуг, предусмотренных </w:t>
      </w:r>
      <w:hyperlink r:id="rId9" w:anchor="Par72" w:tooltip="Ссылка на текущий документ" w:history="1">
        <w:r>
          <w:rPr>
            <w:rStyle w:val="a3"/>
            <w:rFonts w:ascii="Times New Roman" w:hAnsi="Times New Roman" w:cs="Times New Roman"/>
            <w:color w:val="0000FF"/>
            <w:sz w:val="22"/>
            <w:szCs w:val="22"/>
            <w:u w:val="none"/>
          </w:rPr>
          <w:t>разделом I</w:t>
        </w:r>
      </w:hyperlink>
      <w:r>
        <w:rPr>
          <w:rFonts w:ascii="Times New Roman" w:hAnsi="Times New Roman" w:cs="Times New Roman"/>
          <w:sz w:val="22"/>
          <w:szCs w:val="22"/>
        </w:rPr>
        <w:t xml:space="preserve"> настоящего Договора).</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3.1.6. Принимать от Обучающегося и (или) Заказчика плату за образовательные услуги.</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3.1.7. Обеспечить </w:t>
      </w:r>
      <w:proofErr w:type="gramStart"/>
      <w:r>
        <w:rPr>
          <w:rFonts w:ascii="Times New Roman" w:hAnsi="Times New Roman" w:cs="Times New Roman"/>
          <w:sz w:val="22"/>
          <w:szCs w:val="22"/>
        </w:rPr>
        <w:t>Обучающемуся</w:t>
      </w:r>
      <w:proofErr w:type="gramEnd"/>
      <w:r>
        <w:rPr>
          <w:rFonts w:ascii="Times New Roman" w:hAnsi="Times New Roman" w:cs="Times New Roman"/>
          <w:sz w:val="22"/>
          <w:szCs w:val="22"/>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3.2. Заказчик обязан своевременно вносить плату за предоставляемые Обучающемуся образовательные услуги, указанные в </w:t>
      </w:r>
      <w:hyperlink r:id="rId10" w:anchor="Par72" w:tooltip="Ссылка на текущий документ" w:history="1">
        <w:r>
          <w:rPr>
            <w:rStyle w:val="a3"/>
            <w:rFonts w:ascii="Times New Roman" w:hAnsi="Times New Roman" w:cs="Times New Roman"/>
            <w:color w:val="0000FF"/>
            <w:sz w:val="22"/>
            <w:szCs w:val="22"/>
            <w:u w:val="none"/>
          </w:rPr>
          <w:t>разделе I</w:t>
        </w:r>
      </w:hyperlink>
      <w:r>
        <w:rPr>
          <w:rFonts w:ascii="Times New Roman" w:hAnsi="Times New Roman" w:cs="Times New Roman"/>
          <w:sz w:val="22"/>
          <w:szCs w:val="22"/>
        </w:rPr>
        <w:t xml:space="preserve"> настоящего Договора, в размере и порядке, </w:t>
      </w:r>
      <w:proofErr w:type="gramStart"/>
      <w:r>
        <w:rPr>
          <w:rFonts w:ascii="Times New Roman" w:hAnsi="Times New Roman" w:cs="Times New Roman"/>
          <w:sz w:val="22"/>
          <w:szCs w:val="22"/>
        </w:rPr>
        <w:t>определенных</w:t>
      </w:r>
      <w:proofErr w:type="gramEnd"/>
      <w:r>
        <w:rPr>
          <w:rFonts w:ascii="Times New Roman" w:hAnsi="Times New Roman" w:cs="Times New Roman"/>
          <w:sz w:val="22"/>
          <w:szCs w:val="22"/>
        </w:rPr>
        <w:t xml:space="preserve"> настоящим Договором, а также предоставлять платежные документы, подтверждающие такую оплату.</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3.3. Обучающийся обязан соблюдать требования, установленные в </w:t>
      </w:r>
      <w:hyperlink r:id="rId11" w:tooltip="Федеральный закон от 29.12.2012 N 273-ФЗ (ред. от 25.11.2013) &quot;Об образовании в Российской Федерации&quot; (с изм. и доп., вступ. в силу с 01.01.2014){КонсультантПлюс}" w:history="1">
        <w:r>
          <w:rPr>
            <w:rStyle w:val="a3"/>
            <w:rFonts w:ascii="Times New Roman" w:hAnsi="Times New Roman" w:cs="Times New Roman"/>
            <w:color w:val="0000FF"/>
            <w:sz w:val="22"/>
            <w:szCs w:val="22"/>
            <w:u w:val="none"/>
          </w:rPr>
          <w:t>статье 43</w:t>
        </w:r>
      </w:hyperlink>
      <w:r>
        <w:rPr>
          <w:rFonts w:ascii="Times New Roman" w:hAnsi="Times New Roman" w:cs="Times New Roman"/>
          <w:sz w:val="22"/>
          <w:szCs w:val="22"/>
        </w:rPr>
        <w:t xml:space="preserve"> Федерального закона от 29 декабря 2012 г. N 273-ФЗ "Об образовании в Российской Федерации", в том числе:</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3.3.1. выполнять задания для подготовки к занятиям, предусмотренным учебным планом, в том числе индивидуальным;</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3.3.2. извещать Исполнителя о причинах отсутствия на занятиях;</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3.3.4. соблюдать требования учредительных документов, правила внутреннего распорядка и иные локальные нормативные акты Исполнителя.</w:t>
      </w:r>
    </w:p>
    <w:p w:rsidR="006F2DC5" w:rsidRDefault="006F2DC5" w:rsidP="006F2DC5">
      <w:pPr>
        <w:ind w:firstLine="540"/>
        <w:jc w:val="both"/>
        <w:rPr>
          <w:rFonts w:ascii="Times New Roman" w:hAnsi="Times New Roman" w:cs="Times New Roman"/>
          <w:sz w:val="22"/>
          <w:szCs w:val="22"/>
        </w:rPr>
      </w:pPr>
    </w:p>
    <w:p w:rsidR="006F2DC5" w:rsidRDefault="006F2DC5" w:rsidP="006F2DC5">
      <w:pPr>
        <w:jc w:val="center"/>
        <w:outlineLvl w:val="1"/>
        <w:rPr>
          <w:rFonts w:ascii="Times New Roman" w:hAnsi="Times New Roman" w:cs="Times New Roman"/>
          <w:sz w:val="22"/>
          <w:szCs w:val="22"/>
        </w:rPr>
      </w:pPr>
      <w:bookmarkStart w:id="3" w:name="Par130"/>
      <w:bookmarkEnd w:id="3"/>
      <w:r>
        <w:rPr>
          <w:rFonts w:ascii="Times New Roman" w:hAnsi="Times New Roman" w:cs="Times New Roman"/>
          <w:sz w:val="22"/>
          <w:szCs w:val="22"/>
        </w:rPr>
        <w:t xml:space="preserve">IV. Стоимость услуг, сроки и порядок их оплаты </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4.1. Полная стоимость платных образовательных услуг за весь период обучения Обучающегося определяется из расчета стоимости одного часа услуги и количества посещенных занятий (приложение №1).</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4.2. Оплата производится в виде 50% предоплаты в срок до 10 числа текущего месяца и полного расчета в срок до 10 числа месяца следующего за </w:t>
      </w:r>
      <w:proofErr w:type="gramStart"/>
      <w:r>
        <w:rPr>
          <w:rFonts w:ascii="Times New Roman" w:hAnsi="Times New Roman" w:cs="Times New Roman"/>
          <w:sz w:val="22"/>
          <w:szCs w:val="22"/>
        </w:rPr>
        <w:t>расчетным</w:t>
      </w:r>
      <w:proofErr w:type="gramEnd"/>
      <w:r>
        <w:rPr>
          <w:rFonts w:ascii="Times New Roman" w:hAnsi="Times New Roman" w:cs="Times New Roman"/>
          <w:sz w:val="22"/>
          <w:szCs w:val="22"/>
        </w:rPr>
        <w:t xml:space="preserve"> в безналичном порядке на счет Исполнителя.</w:t>
      </w:r>
    </w:p>
    <w:p w:rsidR="006F2DC5" w:rsidRDefault="006F2DC5" w:rsidP="006F2DC5">
      <w:pPr>
        <w:ind w:firstLine="540"/>
        <w:jc w:val="both"/>
        <w:rPr>
          <w:rFonts w:ascii="Times New Roman" w:hAnsi="Times New Roman" w:cs="Times New Roman"/>
          <w:sz w:val="22"/>
          <w:szCs w:val="22"/>
        </w:rPr>
      </w:pPr>
    </w:p>
    <w:p w:rsidR="006F2DC5" w:rsidRDefault="006F2DC5" w:rsidP="006F2DC5">
      <w:pPr>
        <w:jc w:val="center"/>
        <w:outlineLvl w:val="1"/>
        <w:rPr>
          <w:rFonts w:ascii="Times New Roman" w:hAnsi="Times New Roman" w:cs="Times New Roman"/>
          <w:sz w:val="22"/>
          <w:szCs w:val="22"/>
        </w:rPr>
      </w:pPr>
      <w:bookmarkStart w:id="4" w:name="Par144"/>
      <w:bookmarkEnd w:id="4"/>
      <w:r>
        <w:rPr>
          <w:rFonts w:ascii="Times New Roman" w:hAnsi="Times New Roman" w:cs="Times New Roman"/>
          <w:sz w:val="22"/>
          <w:szCs w:val="22"/>
        </w:rPr>
        <w:t>V. Основания изменения и расторжения договора</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5.2. Настоящий </w:t>
      </w:r>
      <w:proofErr w:type="gramStart"/>
      <w:r>
        <w:rPr>
          <w:rFonts w:ascii="Times New Roman" w:hAnsi="Times New Roman" w:cs="Times New Roman"/>
          <w:sz w:val="22"/>
          <w:szCs w:val="22"/>
        </w:rPr>
        <w:t>Договор</w:t>
      </w:r>
      <w:proofErr w:type="gramEnd"/>
      <w:r>
        <w:rPr>
          <w:rFonts w:ascii="Times New Roman" w:hAnsi="Times New Roman" w:cs="Times New Roman"/>
          <w:sz w:val="22"/>
          <w:szCs w:val="22"/>
        </w:rPr>
        <w:t xml:space="preserve"> может быть расторгнут по соглашению Сторон.</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5.3. Настоящий </w:t>
      </w:r>
      <w:proofErr w:type="gramStart"/>
      <w:r>
        <w:rPr>
          <w:rFonts w:ascii="Times New Roman" w:hAnsi="Times New Roman" w:cs="Times New Roman"/>
          <w:sz w:val="22"/>
          <w:szCs w:val="22"/>
        </w:rPr>
        <w:t>Договор</w:t>
      </w:r>
      <w:proofErr w:type="gramEnd"/>
      <w:r>
        <w:rPr>
          <w:rFonts w:ascii="Times New Roman" w:hAnsi="Times New Roman" w:cs="Times New Roman"/>
          <w:sz w:val="22"/>
          <w:szCs w:val="22"/>
        </w:rPr>
        <w:t xml:space="preserve"> может быть расторгнут по инициативе Исполнителя в одностороннем порядке в случаях:</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5.3.1.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5.3.2. просрочки оплаты стоимости платных образовательных услуг;</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5.3.3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5.3.4. в иных случаях, предусмотренных законодательством Российской Федерации.</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5.4. Настоящий Договор расторгается досрочно:</w:t>
      </w:r>
    </w:p>
    <w:p w:rsidR="006F2DC5" w:rsidRDefault="006F2DC5" w:rsidP="006F2DC5">
      <w:pPr>
        <w:jc w:val="both"/>
        <w:rPr>
          <w:rFonts w:ascii="Times New Roman" w:hAnsi="Times New Roman" w:cs="Times New Roman"/>
          <w:sz w:val="22"/>
          <w:szCs w:val="22"/>
        </w:rPr>
      </w:pPr>
      <w:proofErr w:type="gramStart"/>
      <w:r>
        <w:rPr>
          <w:rFonts w:ascii="Times New Roman" w:hAnsi="Times New Roman" w:cs="Times New Roman"/>
          <w:sz w:val="22"/>
          <w:szCs w:val="22"/>
        </w:rPr>
        <w:t>5.4.1.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roofErr w:type="gramEnd"/>
    </w:p>
    <w:p w:rsidR="006F2DC5" w:rsidRDefault="006F2DC5" w:rsidP="006F2DC5">
      <w:pPr>
        <w:jc w:val="both"/>
        <w:rPr>
          <w:rFonts w:ascii="Times New Roman" w:hAnsi="Times New Roman" w:cs="Times New Roman"/>
          <w:color w:val="FF0000"/>
          <w:sz w:val="22"/>
          <w:szCs w:val="22"/>
        </w:rPr>
      </w:pPr>
      <w:r>
        <w:rPr>
          <w:rFonts w:ascii="Times New Roman" w:hAnsi="Times New Roman" w:cs="Times New Roman"/>
          <w:sz w:val="22"/>
          <w:szCs w:val="22"/>
        </w:rPr>
        <w:lastRenderedPageBreak/>
        <w:t>5.4.2.</w:t>
      </w:r>
      <w:r>
        <w:rPr>
          <w:rFonts w:ascii="Times New Roman" w:hAnsi="Times New Roman" w:cs="Times New Roman"/>
          <w:color w:val="FF0000"/>
          <w:sz w:val="22"/>
          <w:szCs w:val="22"/>
        </w:rPr>
        <w:t xml:space="preserve"> </w:t>
      </w:r>
      <w:r>
        <w:rPr>
          <w:rFonts w:ascii="Times New Roman" w:hAnsi="Times New Roman" w:cs="Times New Roman"/>
          <w:sz w:val="22"/>
          <w:szCs w:val="22"/>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5.5. Исполнитель вправе отказаться от исполнения обязательств по Договору при условии полного возмещения Заказчику убытков.</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6F2DC5" w:rsidRDefault="006F2DC5" w:rsidP="006F2DC5">
      <w:pPr>
        <w:ind w:firstLine="540"/>
        <w:jc w:val="both"/>
        <w:rPr>
          <w:rFonts w:ascii="Times New Roman" w:hAnsi="Times New Roman" w:cs="Times New Roman"/>
          <w:sz w:val="22"/>
          <w:szCs w:val="22"/>
        </w:rPr>
      </w:pPr>
    </w:p>
    <w:p w:rsidR="006F2DC5" w:rsidRDefault="006F2DC5" w:rsidP="006F2DC5">
      <w:pPr>
        <w:jc w:val="center"/>
        <w:outlineLvl w:val="1"/>
        <w:rPr>
          <w:rFonts w:ascii="Times New Roman" w:hAnsi="Times New Roman" w:cs="Times New Roman"/>
          <w:sz w:val="22"/>
          <w:szCs w:val="22"/>
        </w:rPr>
      </w:pPr>
      <w:bookmarkStart w:id="5" w:name="Par160"/>
      <w:bookmarkEnd w:id="5"/>
      <w:r>
        <w:rPr>
          <w:rFonts w:ascii="Times New Roman" w:hAnsi="Times New Roman" w:cs="Times New Roman"/>
          <w:sz w:val="22"/>
          <w:szCs w:val="22"/>
        </w:rPr>
        <w:t>VI. Ответственность Исполнителя, Заказчика и Обучающегося</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6.2.1. безвозмездного оказания образовательной услуги;</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6.2.2. соразмерного уменьшения стоимости оказанной образовательной услуги;</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6.2.3. возмещения понесенных им расходов по устранению недостатков оказанной образовательной услуги своими силами или третьими лицами.</w:t>
      </w:r>
    </w:p>
    <w:p w:rsidR="006F2DC5" w:rsidRDefault="006F2DC5" w:rsidP="006F2DC5">
      <w:pPr>
        <w:widowControl/>
        <w:autoSpaceDE/>
        <w:adjustRightInd/>
        <w:jc w:val="both"/>
        <w:rPr>
          <w:rFonts w:ascii="Times New Roman" w:hAnsi="Times New Roman" w:cs="Times New Roman"/>
          <w:sz w:val="22"/>
          <w:szCs w:val="22"/>
        </w:rPr>
      </w:pPr>
      <w:r>
        <w:rPr>
          <w:rFonts w:ascii="Times New Roman" w:hAnsi="Times New Roman" w:cs="Times New Roman"/>
        </w:rPr>
        <w:t xml:space="preserve">        6.3. </w:t>
      </w:r>
      <w:r>
        <w:rPr>
          <w:rFonts w:ascii="Times New Roman" w:hAnsi="Times New Roman" w:cs="Times New Roman"/>
          <w:sz w:val="22"/>
          <w:szCs w:val="22"/>
        </w:rPr>
        <w:t>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6.4.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6F2DC5" w:rsidRDefault="006F2DC5" w:rsidP="006F2DC5">
      <w:pPr>
        <w:ind w:firstLine="540"/>
        <w:jc w:val="both"/>
        <w:rPr>
          <w:rFonts w:ascii="Times New Roman" w:hAnsi="Times New Roman" w:cs="Times New Roman"/>
          <w:sz w:val="22"/>
          <w:szCs w:val="22"/>
        </w:rPr>
      </w:pPr>
    </w:p>
    <w:p w:rsidR="006F2DC5" w:rsidRDefault="006F2DC5" w:rsidP="006F2DC5">
      <w:pPr>
        <w:jc w:val="center"/>
        <w:outlineLvl w:val="1"/>
        <w:rPr>
          <w:rFonts w:ascii="Times New Roman" w:hAnsi="Times New Roman" w:cs="Times New Roman"/>
          <w:sz w:val="22"/>
          <w:szCs w:val="22"/>
        </w:rPr>
      </w:pPr>
      <w:bookmarkStart w:id="6" w:name="Par175"/>
      <w:bookmarkEnd w:id="6"/>
      <w:r>
        <w:rPr>
          <w:rFonts w:ascii="Times New Roman" w:hAnsi="Times New Roman" w:cs="Times New Roman"/>
          <w:sz w:val="22"/>
          <w:szCs w:val="22"/>
        </w:rPr>
        <w:t>VII. Срок действия Договора</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7.1. Настоящий Договор вступает в силу со дня его заключения Сторонами и действует до полного исполнения Сторонами обязательств.</w:t>
      </w:r>
    </w:p>
    <w:p w:rsidR="006F2DC5" w:rsidRDefault="006F2DC5" w:rsidP="006F2DC5">
      <w:pPr>
        <w:ind w:firstLine="540"/>
        <w:jc w:val="both"/>
        <w:rPr>
          <w:rFonts w:ascii="Times New Roman" w:hAnsi="Times New Roman" w:cs="Times New Roman"/>
          <w:sz w:val="22"/>
          <w:szCs w:val="22"/>
        </w:rPr>
      </w:pPr>
    </w:p>
    <w:p w:rsidR="006F2DC5" w:rsidRDefault="006F2DC5" w:rsidP="006F2DC5">
      <w:pPr>
        <w:jc w:val="center"/>
        <w:outlineLvl w:val="1"/>
        <w:rPr>
          <w:rFonts w:ascii="Times New Roman" w:hAnsi="Times New Roman" w:cs="Times New Roman"/>
          <w:sz w:val="22"/>
          <w:szCs w:val="22"/>
        </w:rPr>
      </w:pPr>
      <w:bookmarkStart w:id="7" w:name="Par179"/>
      <w:bookmarkEnd w:id="7"/>
      <w:r>
        <w:rPr>
          <w:rFonts w:ascii="Times New Roman" w:hAnsi="Times New Roman" w:cs="Times New Roman"/>
          <w:sz w:val="22"/>
          <w:szCs w:val="22"/>
        </w:rPr>
        <w:t>VIII. Заключительные положения</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8.2. Под периодом предоставления образовательной услуги (периодом обучения) понимается промежуток времени с даты издания </w:t>
      </w:r>
      <w:proofErr w:type="gramStart"/>
      <w:r>
        <w:rPr>
          <w:rFonts w:ascii="Times New Roman" w:hAnsi="Times New Roman" w:cs="Times New Roman"/>
          <w:sz w:val="22"/>
          <w:szCs w:val="22"/>
        </w:rPr>
        <w:t>приказа</w:t>
      </w:r>
      <w:proofErr w:type="gramEnd"/>
      <w:r>
        <w:rPr>
          <w:rFonts w:ascii="Times New Roman" w:hAnsi="Times New Roman" w:cs="Times New Roman"/>
          <w:sz w:val="22"/>
          <w:szCs w:val="22"/>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6F2DC5" w:rsidRDefault="006F2DC5" w:rsidP="006F2DC5">
      <w:pPr>
        <w:jc w:val="both"/>
        <w:rPr>
          <w:rFonts w:ascii="Times New Roman" w:hAnsi="Times New Roman" w:cs="Times New Roman"/>
          <w:sz w:val="22"/>
          <w:szCs w:val="22"/>
        </w:rPr>
      </w:pPr>
      <w:r>
        <w:rPr>
          <w:rFonts w:ascii="Times New Roman" w:hAnsi="Times New Roman" w:cs="Times New Roman"/>
          <w:sz w:val="22"/>
          <w:szCs w:val="22"/>
        </w:rPr>
        <w:t xml:space="preserve">         8.3.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F2DC5" w:rsidRDefault="006F2DC5" w:rsidP="006F2DC5">
      <w:pPr>
        <w:widowControl/>
        <w:autoSpaceDN/>
        <w:adjustRightInd/>
        <w:jc w:val="center"/>
        <w:rPr>
          <w:rFonts w:ascii="Times New Roman" w:hAnsi="Times New Roman" w:cs="Times New Roman"/>
          <w:lang w:val="en-US"/>
        </w:rPr>
      </w:pPr>
      <w:r>
        <w:rPr>
          <w:rFonts w:ascii="Times New Roman" w:hAnsi="Times New Roman" w:cs="Times New Roman"/>
          <w:lang w:val="en-US"/>
        </w:rPr>
        <w:t>IX</w:t>
      </w:r>
      <w:r>
        <w:rPr>
          <w:rFonts w:ascii="Times New Roman" w:hAnsi="Times New Roman" w:cs="Times New Roman"/>
        </w:rPr>
        <w:t>. Подписи сторон:</w:t>
      </w:r>
    </w:p>
    <w:tbl>
      <w:tblPr>
        <w:tblW w:w="0" w:type="auto"/>
        <w:tblLook w:val="04A0" w:firstRow="1" w:lastRow="0" w:firstColumn="1" w:lastColumn="0" w:noHBand="0" w:noVBand="1"/>
      </w:tblPr>
      <w:tblGrid>
        <w:gridCol w:w="4896"/>
        <w:gridCol w:w="4675"/>
      </w:tblGrid>
      <w:tr w:rsidR="006F2DC5" w:rsidTr="006F2DC5">
        <w:tc>
          <w:tcPr>
            <w:tcW w:w="4896" w:type="dxa"/>
            <w:hideMark/>
          </w:tcPr>
          <w:p w:rsidR="006F2DC5" w:rsidRDefault="006F2DC5">
            <w:pPr>
              <w:widowControl/>
              <w:autoSpaceDN/>
              <w:adjustRightInd/>
              <w:jc w:val="center"/>
              <w:rPr>
                <w:rFonts w:ascii="Times New Roman" w:hAnsi="Times New Roman" w:cs="Times New Roman"/>
                <w:b/>
                <w:sz w:val="22"/>
                <w:szCs w:val="22"/>
                <w:lang w:val="en-US"/>
              </w:rPr>
            </w:pPr>
            <w:r>
              <w:rPr>
                <w:rFonts w:ascii="Times New Roman" w:hAnsi="Times New Roman" w:cs="Times New Roman"/>
                <w:b/>
                <w:sz w:val="22"/>
                <w:szCs w:val="22"/>
              </w:rPr>
              <w:t xml:space="preserve">     Исполнитель:</w:t>
            </w:r>
          </w:p>
        </w:tc>
        <w:tc>
          <w:tcPr>
            <w:tcW w:w="4837" w:type="dxa"/>
            <w:hideMark/>
          </w:tcPr>
          <w:p w:rsidR="006F2DC5" w:rsidRDefault="006F2DC5">
            <w:pPr>
              <w:widowControl/>
              <w:autoSpaceDN/>
              <w:adjustRightInd/>
              <w:jc w:val="center"/>
              <w:rPr>
                <w:rFonts w:ascii="Times New Roman" w:hAnsi="Times New Roman" w:cs="Times New Roman"/>
                <w:b/>
                <w:sz w:val="22"/>
                <w:szCs w:val="22"/>
                <w:lang w:val="en-US"/>
              </w:rPr>
            </w:pPr>
            <w:r>
              <w:rPr>
                <w:rFonts w:ascii="Times New Roman" w:hAnsi="Times New Roman" w:cs="Times New Roman"/>
                <w:b/>
                <w:sz w:val="22"/>
                <w:szCs w:val="22"/>
              </w:rPr>
              <w:t>Заказчик</w:t>
            </w:r>
            <w:r>
              <w:rPr>
                <w:rFonts w:ascii="Times New Roman" w:hAnsi="Times New Roman" w:cs="Times New Roman"/>
                <w:b/>
                <w:color w:val="FF0000"/>
                <w:sz w:val="22"/>
                <w:szCs w:val="22"/>
              </w:rPr>
              <w:t>:</w:t>
            </w:r>
          </w:p>
        </w:tc>
      </w:tr>
      <w:tr w:rsidR="006F2DC5" w:rsidTr="006F2DC5">
        <w:tc>
          <w:tcPr>
            <w:tcW w:w="4896" w:type="dxa"/>
            <w:hideMark/>
          </w:tcPr>
          <w:p w:rsidR="006F2DC5" w:rsidRDefault="006F2DC5">
            <w:pPr>
              <w:widowControl/>
              <w:rPr>
                <w:rFonts w:ascii="Times New Roman" w:hAnsi="Times New Roman" w:cs="Times New Roman"/>
              </w:rPr>
            </w:pPr>
            <w:r>
              <w:rPr>
                <w:rFonts w:ascii="Times New Roman" w:hAnsi="Times New Roman" w:cs="Times New Roman"/>
                <w:sz w:val="22"/>
                <w:szCs w:val="22"/>
              </w:rPr>
              <w:t>МОУ Лицей №1</w:t>
            </w:r>
          </w:p>
        </w:tc>
        <w:tc>
          <w:tcPr>
            <w:tcW w:w="4837" w:type="dxa"/>
            <w:hideMark/>
          </w:tcPr>
          <w:p w:rsidR="006F2DC5" w:rsidRDefault="006F2DC5">
            <w:pPr>
              <w:widowControl/>
              <w:jc w:val="center"/>
              <w:rPr>
                <w:rFonts w:ascii="Times New Roman" w:hAnsi="Times New Roman" w:cs="Times New Roman"/>
              </w:rPr>
            </w:pPr>
            <w:r>
              <w:rPr>
                <w:rFonts w:ascii="Times New Roman" w:hAnsi="Times New Roman" w:cs="Times New Roman"/>
              </w:rPr>
              <w:t>Фамилия И.О. Заказчика</w:t>
            </w:r>
          </w:p>
        </w:tc>
      </w:tr>
      <w:tr w:rsidR="006F2DC5" w:rsidTr="006F2DC5">
        <w:tc>
          <w:tcPr>
            <w:tcW w:w="4896" w:type="dxa"/>
            <w:hideMark/>
          </w:tcPr>
          <w:p w:rsidR="006F2DC5" w:rsidRDefault="006F2DC5">
            <w:pPr>
              <w:widowControl/>
              <w:jc w:val="both"/>
              <w:rPr>
                <w:rFonts w:ascii="Times New Roman" w:hAnsi="Times New Roman" w:cs="Times New Roman"/>
              </w:rPr>
            </w:pPr>
            <w:r>
              <w:rPr>
                <w:rFonts w:ascii="Times New Roman" w:hAnsi="Times New Roman" w:cs="Times New Roman"/>
                <w:sz w:val="22"/>
                <w:szCs w:val="22"/>
              </w:rPr>
              <w:t>Фактический и юридический адрес:</w:t>
            </w:r>
          </w:p>
        </w:tc>
        <w:tc>
          <w:tcPr>
            <w:tcW w:w="4837" w:type="dxa"/>
            <w:hideMark/>
          </w:tcPr>
          <w:p w:rsidR="006F2DC5" w:rsidRDefault="006F2DC5">
            <w:pPr>
              <w:widowControl/>
              <w:jc w:val="both"/>
              <w:rPr>
                <w:rFonts w:ascii="Times New Roman" w:hAnsi="Times New Roman" w:cs="Times New Roman"/>
              </w:rPr>
            </w:pPr>
            <w:r>
              <w:rPr>
                <w:rFonts w:ascii="Times New Roman" w:hAnsi="Times New Roman" w:cs="Times New Roman"/>
              </w:rPr>
              <w:t>________</w:t>
            </w:r>
            <w:r>
              <w:rPr>
                <w:rFonts w:ascii="Times New Roman" w:hAnsi="Times New Roman" w:cs="Times New Roman"/>
              </w:rPr>
              <w:t>_____________________________</w:t>
            </w:r>
          </w:p>
        </w:tc>
      </w:tr>
      <w:tr w:rsidR="006F2DC5" w:rsidTr="006F2DC5">
        <w:tc>
          <w:tcPr>
            <w:tcW w:w="4896" w:type="dxa"/>
            <w:hideMark/>
          </w:tcPr>
          <w:p w:rsidR="006F2DC5" w:rsidRDefault="006F2DC5">
            <w:pPr>
              <w:widowControl/>
              <w:jc w:val="both"/>
              <w:rPr>
                <w:rFonts w:ascii="Times New Roman" w:hAnsi="Times New Roman" w:cs="Times New Roman"/>
                <w:sz w:val="22"/>
                <w:szCs w:val="22"/>
              </w:rPr>
            </w:pPr>
            <w:r>
              <w:rPr>
                <w:rFonts w:ascii="Times New Roman" w:hAnsi="Times New Roman" w:cs="Times New Roman"/>
                <w:sz w:val="22"/>
                <w:szCs w:val="22"/>
              </w:rPr>
              <w:t>662155 города Ачинск Красноярского края</w:t>
            </w:r>
          </w:p>
        </w:tc>
        <w:tc>
          <w:tcPr>
            <w:tcW w:w="4837" w:type="dxa"/>
            <w:hideMark/>
          </w:tcPr>
          <w:p w:rsidR="006F2DC5" w:rsidRDefault="006F2DC5">
            <w:pPr>
              <w:widowControl/>
              <w:jc w:val="both"/>
              <w:rPr>
                <w:rFonts w:ascii="Times New Roman" w:hAnsi="Times New Roman" w:cs="Times New Roman"/>
              </w:rPr>
            </w:pPr>
            <w:r>
              <w:rPr>
                <w:rFonts w:ascii="Times New Roman" w:hAnsi="Times New Roman" w:cs="Times New Roman"/>
              </w:rPr>
              <w:t>________</w:t>
            </w:r>
            <w:r>
              <w:rPr>
                <w:rFonts w:ascii="Times New Roman" w:hAnsi="Times New Roman" w:cs="Times New Roman"/>
              </w:rPr>
              <w:t>_____________________________</w:t>
            </w:r>
          </w:p>
        </w:tc>
      </w:tr>
      <w:tr w:rsidR="006F2DC5" w:rsidTr="006F2DC5">
        <w:tc>
          <w:tcPr>
            <w:tcW w:w="4896" w:type="dxa"/>
            <w:hideMark/>
          </w:tcPr>
          <w:p w:rsidR="006F2DC5" w:rsidRDefault="006F2DC5">
            <w:pPr>
              <w:widowControl/>
              <w:jc w:val="both"/>
              <w:rPr>
                <w:rFonts w:ascii="Times New Roman" w:hAnsi="Times New Roman" w:cs="Times New Roman"/>
              </w:rPr>
            </w:pPr>
            <w:r>
              <w:rPr>
                <w:rFonts w:ascii="Times New Roman" w:hAnsi="Times New Roman" w:cs="Times New Roman"/>
                <w:sz w:val="22"/>
                <w:szCs w:val="22"/>
              </w:rPr>
              <w:t>3 микрорайон Привокзального р-на, зд.17Б</w:t>
            </w:r>
          </w:p>
        </w:tc>
        <w:tc>
          <w:tcPr>
            <w:tcW w:w="4837" w:type="dxa"/>
            <w:hideMark/>
          </w:tcPr>
          <w:p w:rsidR="006F2DC5" w:rsidRDefault="006F2DC5">
            <w:pPr>
              <w:widowControl/>
              <w:jc w:val="center"/>
              <w:rPr>
                <w:rFonts w:ascii="Times New Roman" w:hAnsi="Times New Roman" w:cs="Times New Roman"/>
              </w:rPr>
            </w:pPr>
            <w:r>
              <w:rPr>
                <w:rFonts w:ascii="Times New Roman" w:hAnsi="Times New Roman" w:cs="Times New Roman"/>
              </w:rPr>
              <w:t>адрес проживания, контактный телефон:</w:t>
            </w:r>
          </w:p>
        </w:tc>
      </w:tr>
      <w:tr w:rsidR="006F2DC5" w:rsidTr="006F2DC5">
        <w:tc>
          <w:tcPr>
            <w:tcW w:w="4896" w:type="dxa"/>
            <w:hideMark/>
          </w:tcPr>
          <w:p w:rsidR="006F2DC5" w:rsidRDefault="006F2DC5">
            <w:pPr>
              <w:widowControl/>
              <w:jc w:val="both"/>
              <w:rPr>
                <w:rFonts w:ascii="Times New Roman" w:hAnsi="Times New Roman" w:cs="Times New Roman"/>
              </w:rPr>
            </w:pPr>
            <w:r>
              <w:rPr>
                <w:rFonts w:ascii="Times New Roman" w:hAnsi="Times New Roman" w:cs="Times New Roman"/>
                <w:sz w:val="22"/>
                <w:szCs w:val="22"/>
              </w:rPr>
              <w:t>телефон (39151) 767-70, 517-66</w:t>
            </w:r>
          </w:p>
        </w:tc>
        <w:tc>
          <w:tcPr>
            <w:tcW w:w="4837" w:type="dxa"/>
            <w:hideMark/>
          </w:tcPr>
          <w:p w:rsidR="006F2DC5" w:rsidRDefault="006F2DC5">
            <w:pPr>
              <w:widowControl/>
              <w:jc w:val="both"/>
              <w:rPr>
                <w:rFonts w:ascii="Times New Roman" w:hAnsi="Times New Roman" w:cs="Times New Roman"/>
              </w:rPr>
            </w:pPr>
            <w:r>
              <w:rPr>
                <w:rFonts w:ascii="Times New Roman" w:hAnsi="Times New Roman" w:cs="Times New Roman"/>
              </w:rPr>
              <w:t>________</w:t>
            </w:r>
            <w:r>
              <w:rPr>
                <w:rFonts w:ascii="Times New Roman" w:hAnsi="Times New Roman" w:cs="Times New Roman"/>
              </w:rPr>
              <w:t>_____________________________</w:t>
            </w:r>
          </w:p>
        </w:tc>
      </w:tr>
      <w:tr w:rsidR="006F2DC5" w:rsidTr="006F2DC5">
        <w:tc>
          <w:tcPr>
            <w:tcW w:w="4896" w:type="dxa"/>
          </w:tcPr>
          <w:p w:rsidR="006F2DC5" w:rsidRDefault="006F2DC5">
            <w:pPr>
              <w:widowControl/>
              <w:autoSpaceDN/>
              <w:adjustRightInd/>
              <w:rPr>
                <w:rFonts w:ascii="Times New Roman" w:hAnsi="Times New Roman" w:cs="Times New Roman"/>
                <w:sz w:val="22"/>
                <w:szCs w:val="22"/>
              </w:rPr>
            </w:pPr>
          </w:p>
        </w:tc>
        <w:tc>
          <w:tcPr>
            <w:tcW w:w="4837" w:type="dxa"/>
            <w:hideMark/>
          </w:tcPr>
          <w:p w:rsidR="006F2DC5" w:rsidRDefault="006F2DC5">
            <w:pPr>
              <w:widowControl/>
              <w:jc w:val="both"/>
              <w:rPr>
                <w:rFonts w:ascii="Times New Roman" w:hAnsi="Times New Roman" w:cs="Times New Roman"/>
              </w:rPr>
            </w:pPr>
            <w:r>
              <w:rPr>
                <w:rFonts w:ascii="Times New Roman" w:hAnsi="Times New Roman" w:cs="Times New Roman"/>
              </w:rPr>
              <w:t>________</w:t>
            </w:r>
            <w:r>
              <w:rPr>
                <w:rFonts w:ascii="Times New Roman" w:hAnsi="Times New Roman" w:cs="Times New Roman"/>
              </w:rPr>
              <w:t>_____________________________</w:t>
            </w:r>
            <w:bookmarkStart w:id="8" w:name="_GoBack"/>
            <w:bookmarkEnd w:id="8"/>
          </w:p>
        </w:tc>
      </w:tr>
      <w:tr w:rsidR="006F2DC5" w:rsidTr="006F2DC5">
        <w:tc>
          <w:tcPr>
            <w:tcW w:w="4896" w:type="dxa"/>
            <w:hideMark/>
          </w:tcPr>
          <w:p w:rsidR="006F2DC5" w:rsidRDefault="006F2DC5">
            <w:pPr>
              <w:widowControl/>
              <w:jc w:val="both"/>
              <w:rPr>
                <w:rFonts w:ascii="Times New Roman" w:hAnsi="Times New Roman" w:cs="Times New Roman"/>
              </w:rPr>
            </w:pPr>
            <w:r>
              <w:rPr>
                <w:rFonts w:ascii="Times New Roman" w:hAnsi="Times New Roman" w:cs="Times New Roman"/>
              </w:rPr>
              <w:t>_______________________________________</w:t>
            </w:r>
          </w:p>
        </w:tc>
        <w:tc>
          <w:tcPr>
            <w:tcW w:w="4837" w:type="dxa"/>
            <w:hideMark/>
          </w:tcPr>
          <w:p w:rsidR="006F2DC5" w:rsidRDefault="006F2DC5">
            <w:pPr>
              <w:widowControl/>
              <w:jc w:val="both"/>
              <w:rPr>
                <w:rFonts w:ascii="Times New Roman" w:hAnsi="Times New Roman" w:cs="Times New Roman"/>
              </w:rPr>
            </w:pPr>
            <w:r>
              <w:rPr>
                <w:rFonts w:ascii="Times New Roman" w:hAnsi="Times New Roman" w:cs="Times New Roman"/>
              </w:rPr>
              <w:t>________</w:t>
            </w:r>
            <w:r>
              <w:rPr>
                <w:rFonts w:ascii="Times New Roman" w:hAnsi="Times New Roman" w:cs="Times New Roman"/>
              </w:rPr>
              <w:t>_____________________________</w:t>
            </w:r>
          </w:p>
        </w:tc>
      </w:tr>
      <w:tr w:rsidR="006F2DC5" w:rsidTr="006F2DC5">
        <w:tc>
          <w:tcPr>
            <w:tcW w:w="4896" w:type="dxa"/>
            <w:hideMark/>
          </w:tcPr>
          <w:p w:rsidR="006F2DC5" w:rsidRDefault="006F2DC5">
            <w:pPr>
              <w:widowControl/>
              <w:jc w:val="center"/>
              <w:rPr>
                <w:rFonts w:ascii="Times New Roman" w:hAnsi="Times New Roman" w:cs="Times New Roman"/>
                <w:sz w:val="16"/>
                <w:szCs w:val="16"/>
              </w:rPr>
            </w:pPr>
            <w:r>
              <w:rPr>
                <w:rFonts w:ascii="Times New Roman" w:hAnsi="Times New Roman" w:cs="Times New Roman"/>
                <w:sz w:val="16"/>
                <w:szCs w:val="16"/>
              </w:rPr>
              <w:t>(подпись Исполнителя, расшифровка подписи)</w:t>
            </w:r>
          </w:p>
        </w:tc>
        <w:tc>
          <w:tcPr>
            <w:tcW w:w="4837" w:type="dxa"/>
            <w:hideMark/>
          </w:tcPr>
          <w:p w:rsidR="006F2DC5" w:rsidRDefault="006F2DC5">
            <w:pPr>
              <w:widowControl/>
              <w:jc w:val="center"/>
              <w:rPr>
                <w:rFonts w:ascii="Times New Roman" w:hAnsi="Times New Roman" w:cs="Times New Roman"/>
              </w:rPr>
            </w:pPr>
            <w:r>
              <w:rPr>
                <w:rFonts w:ascii="Times New Roman" w:hAnsi="Times New Roman" w:cs="Times New Roman"/>
                <w:sz w:val="16"/>
                <w:szCs w:val="16"/>
              </w:rPr>
              <w:t>(подпись Заказчика, расшифровка подписи)</w:t>
            </w:r>
          </w:p>
        </w:tc>
      </w:tr>
    </w:tbl>
    <w:p w:rsidR="006F2DC5" w:rsidRDefault="006F2DC5" w:rsidP="006F2DC5">
      <w:pPr>
        <w:widowControl/>
        <w:autoSpaceDN/>
        <w:adjustRightInd/>
        <w:jc w:val="center"/>
        <w:rPr>
          <w:rFonts w:ascii="Times New Roman" w:hAnsi="Times New Roman" w:cs="Times New Roman"/>
        </w:rPr>
      </w:pPr>
    </w:p>
    <w:p w:rsidR="005E6EEC" w:rsidRDefault="005E6EEC"/>
    <w:sectPr w:rsidR="005E6EEC" w:rsidSect="006F2DC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9D9"/>
    <w:rsid w:val="005E6EEC"/>
    <w:rsid w:val="006F2DC5"/>
    <w:rsid w:val="00767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DC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2D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DC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2D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0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99\&#1076;&#1083;&#1103;%20&#1087;&#1088;&#1077;&#1087;&#1086;&#1076;&#1072;&#1074;&#1072;&#1090;&#1077;&#1083;&#1077;&#1081;\&#1040;&#1076;&#1084;&#1080;&#1085;&#1080;&#1089;&#1090;&#1088;&#1072;&#1094;&#1080;&#1103;%20&#1083;&#1080;&#1094;&#1077;&#1103;\&#1044;&#1080;&#1088;&#1077;&#1082;&#1090;&#1086;&#1088;\&#1087;&#1083;&#1072;&#1090;&#1085;&#1099;&#1077;%20&#1091;&#1089;&#1083;&#1091;&#1075;&#1080;\&#1055;&#1056;&#1048;&#1050;&#1040;&#1047;,%20&#1055;&#1054;&#1051;&#1054;&#1046;&#1045;&#1053;&#1048;&#1045;%20&#1055;&#1051;&#1040;&#1058;%20&#1059;&#1057;&#1051;&#1059;&#1043;&#1048;%202021\&#1055;&#1086;&#1083;&#1086;&#1078;&#1077;&#1085;&#1080;&#1077;%20&#1086;%20&#1087;&#1083;&#1072;&#1090;&#1085;&#1099;&#1093;%20&#1091;&#1089;&#1083;&#1091;&#1075;&#1072;&#1093;%202021.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F8DA13CCF6E9380C68E26037BFAFBDF9F5102BF8F077E7319470715DFRAo1B"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F8DA13CCF6E9380C68E26037BFAFBDF9F5102B28C087E7319470715DFRAo1B" TargetMode="External"/><Relationship Id="rId11" Type="http://schemas.openxmlformats.org/officeDocument/2006/relationships/hyperlink" Target="consultantplus://offline/ref=9F8DA13CCF6E9380C68E26037BFAFBDF9F5102BF8F077E7319470715DFA17775CDB92E432936518DR8o1B" TargetMode="External"/><Relationship Id="rId5" Type="http://schemas.openxmlformats.org/officeDocument/2006/relationships/hyperlink" Target="file:///\\192.168.1.99\&#1076;&#1083;&#1103;%20&#1087;&#1088;&#1077;&#1087;&#1086;&#1076;&#1072;&#1074;&#1072;&#1090;&#1077;&#1083;&#1077;&#1081;\&#1040;&#1076;&#1084;&#1080;&#1085;&#1080;&#1089;&#1090;&#1088;&#1072;&#1094;&#1080;&#1103;%20&#1083;&#1080;&#1094;&#1077;&#1103;\&#1044;&#1080;&#1088;&#1077;&#1082;&#1090;&#1086;&#1088;\&#1087;&#1083;&#1072;&#1090;&#1085;&#1099;&#1077;%20&#1091;&#1089;&#1083;&#1091;&#1075;&#1080;\&#1055;&#1056;&#1048;&#1050;&#1040;&#1047;,%20&#1055;&#1054;&#1051;&#1054;&#1046;&#1045;&#1053;&#1048;&#1045;%20&#1055;&#1051;&#1040;&#1058;%20&#1059;&#1057;&#1051;&#1059;&#1043;&#1048;%202021\&#1055;&#1086;&#1083;&#1086;&#1078;&#1077;&#1085;&#1080;&#1077;%20&#1086;%20&#1087;&#1083;&#1072;&#1090;&#1085;&#1099;&#1093;%20&#1091;&#1089;&#1083;&#1091;&#1075;&#1072;&#1093;%202021.doc" TargetMode="External"/><Relationship Id="rId10" Type="http://schemas.openxmlformats.org/officeDocument/2006/relationships/hyperlink" Target="file:///\\192.168.1.99\&#1076;&#1083;&#1103;%20&#1087;&#1088;&#1077;&#1087;&#1086;&#1076;&#1072;&#1074;&#1072;&#1090;&#1077;&#1083;&#1077;&#1081;\&#1040;&#1076;&#1084;&#1080;&#1085;&#1080;&#1089;&#1090;&#1088;&#1072;&#1094;&#1080;&#1103;%20&#1083;&#1080;&#1094;&#1077;&#1103;\&#1044;&#1080;&#1088;&#1077;&#1082;&#1090;&#1086;&#1088;\&#1087;&#1083;&#1072;&#1090;&#1085;&#1099;&#1077;%20&#1091;&#1089;&#1083;&#1091;&#1075;&#1080;\&#1055;&#1056;&#1048;&#1050;&#1040;&#1047;,%20&#1055;&#1054;&#1051;&#1054;&#1046;&#1045;&#1053;&#1048;&#1045;%20&#1055;&#1051;&#1040;&#1058;%20&#1059;&#1057;&#1051;&#1059;&#1043;&#1048;%202021\&#1055;&#1086;&#1083;&#1086;&#1078;&#1077;&#1085;&#1080;&#1077;%20&#1086;%20&#1087;&#1083;&#1072;&#1090;&#1085;&#1099;&#1093;%20&#1091;&#1089;&#1083;&#1091;&#1075;&#1072;&#1093;%202021.doc" TargetMode="External"/><Relationship Id="rId4" Type="http://schemas.openxmlformats.org/officeDocument/2006/relationships/webSettings" Target="webSettings.xml"/><Relationship Id="rId9" Type="http://schemas.openxmlformats.org/officeDocument/2006/relationships/hyperlink" Target="file:///\\192.168.1.99\&#1076;&#1083;&#1103;%20&#1087;&#1088;&#1077;&#1087;&#1086;&#1076;&#1072;&#1074;&#1072;&#1090;&#1077;&#1083;&#1077;&#1081;\&#1040;&#1076;&#1084;&#1080;&#1085;&#1080;&#1089;&#1090;&#1088;&#1072;&#1094;&#1080;&#1103;%20&#1083;&#1080;&#1094;&#1077;&#1103;\&#1044;&#1080;&#1088;&#1077;&#1082;&#1090;&#1086;&#1088;\&#1087;&#1083;&#1072;&#1090;&#1085;&#1099;&#1077;%20&#1091;&#1089;&#1083;&#1091;&#1075;&#1080;\&#1055;&#1056;&#1048;&#1050;&#1040;&#1047;,%20&#1055;&#1054;&#1051;&#1054;&#1046;&#1045;&#1053;&#1048;&#1045;%20&#1055;&#1051;&#1040;&#1058;%20&#1059;&#1057;&#1051;&#1059;&#1043;&#1048;%202021\&#1055;&#1086;&#1083;&#1086;&#1078;&#1077;&#1085;&#1080;&#1077;%20&#1086;%20&#1087;&#1083;&#1072;&#1090;&#1085;&#1099;&#1093;%20&#1091;&#1089;&#1083;&#1091;&#1075;&#1072;&#1093;%20202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1928</Words>
  <Characters>10990</Characters>
  <Application>Microsoft Office Word</Application>
  <DocSecurity>0</DocSecurity>
  <Lines>91</Lines>
  <Paragraphs>25</Paragraphs>
  <ScaleCrop>false</ScaleCrop>
  <Company/>
  <LinksUpToDate>false</LinksUpToDate>
  <CharactersWithSpaces>12893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Vasuta</dc:creator>
  <cp:keywords/>
  <dc:description/>
  <cp:lastModifiedBy>Vasuta</cp:lastModifiedBy>
  <cp:revision>2</cp:revision>
  <dcterms:created xsi:type="dcterms:W3CDTF">2022-12-10T06:02:00Z</dcterms:created>
  <dcterms:modified xsi:type="dcterms:W3CDTF">2022-12-10T06:03:00Z</dcterms:modified>
</cp:coreProperties>
</file>